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C6A0" w14:textId="77777777" w:rsidR="002861FF" w:rsidRPr="00FD3614" w:rsidRDefault="00B73FF2" w:rsidP="00B519D5">
      <w:pPr>
        <w:tabs>
          <w:tab w:val="right" w:pos="3528"/>
        </w:tabs>
        <w:rPr>
          <w:b/>
          <w:sz w:val="32"/>
        </w:rPr>
      </w:pPr>
      <w:r w:rsidRPr="00FD3614">
        <w:rPr>
          <w:noProof/>
          <w:lang w:eastAsia="nl-BE"/>
        </w:rPr>
        <w:drawing>
          <wp:anchor distT="0" distB="0" distL="114300" distR="114300" simplePos="0" relativeHeight="251659264" behindDoc="0" locked="0" layoutInCell="1" allowOverlap="1" wp14:anchorId="5C06FEED" wp14:editId="7568F7E9">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FD3614">
        <w:rPr>
          <w:noProof/>
          <w:lang w:eastAsia="nl-BE"/>
        </w:rPr>
        <w:drawing>
          <wp:anchor distT="0" distB="0" distL="114300" distR="114300" simplePos="0" relativeHeight="251656192" behindDoc="0" locked="0" layoutInCell="1" allowOverlap="1" wp14:anchorId="1B6AE81F" wp14:editId="16799004">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FD3614">
        <w:rPr>
          <w:noProof/>
          <w:lang w:eastAsia="nl-BE"/>
        </w:rPr>
        <w:drawing>
          <wp:anchor distT="0" distB="0" distL="114300" distR="114300" simplePos="0" relativeHeight="251658240" behindDoc="0" locked="0" layoutInCell="1" allowOverlap="1" wp14:anchorId="13B4F6AF" wp14:editId="62BD6286">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p>
    <w:p w14:paraId="3EF2BB5F" w14:textId="77777777" w:rsidR="002861FF" w:rsidRPr="00FD3614" w:rsidRDefault="002861FF" w:rsidP="00B11E0B">
      <w:pPr>
        <w:tabs>
          <w:tab w:val="right" w:pos="3528"/>
        </w:tabs>
        <w:jc w:val="center"/>
        <w:rPr>
          <w:b/>
          <w:sz w:val="32"/>
        </w:rPr>
      </w:pPr>
    </w:p>
    <w:p w14:paraId="08CD6B96" w14:textId="77777777" w:rsidR="00B11E0B" w:rsidRPr="00FD3614" w:rsidRDefault="004A09CC" w:rsidP="00B11E0B">
      <w:pPr>
        <w:tabs>
          <w:tab w:val="right" w:pos="3528"/>
        </w:tabs>
        <w:jc w:val="center"/>
        <w:rPr>
          <w:sz w:val="28"/>
          <w:lang w:val="en-US"/>
        </w:rPr>
      </w:pPr>
      <w:r w:rsidRPr="00FD3614">
        <w:rPr>
          <w:sz w:val="28"/>
          <w:lang w:val="en-US"/>
        </w:rPr>
        <w:t xml:space="preserve">LECTURE </w:t>
      </w:r>
      <w:r w:rsidR="00B11E0B" w:rsidRPr="00FD3614">
        <w:rPr>
          <w:sz w:val="28"/>
          <w:lang w:val="en-US"/>
        </w:rPr>
        <w:t xml:space="preserve">INVITATION </w:t>
      </w:r>
    </w:p>
    <w:p w14:paraId="4BA50D61" w14:textId="77777777" w:rsidR="002861FF" w:rsidRPr="00FD3614" w:rsidRDefault="002861FF" w:rsidP="00912A89">
      <w:pPr>
        <w:tabs>
          <w:tab w:val="right" w:pos="3528"/>
        </w:tabs>
        <w:rPr>
          <w:color w:val="000000"/>
          <w:sz w:val="21"/>
          <w:szCs w:val="21"/>
          <w:lang w:val="en-US"/>
        </w:rPr>
      </w:pPr>
    </w:p>
    <w:p w14:paraId="15FF270F" w14:textId="4404B3F0" w:rsidR="006F31D2" w:rsidRPr="00FD3614" w:rsidRDefault="00B6263B" w:rsidP="008875DC">
      <w:pPr>
        <w:tabs>
          <w:tab w:val="left" w:pos="993"/>
        </w:tabs>
        <w:spacing w:after="360"/>
        <w:ind w:left="990" w:hanging="990"/>
        <w:rPr>
          <w:rFonts w:cs="Tahoma"/>
          <w:b/>
          <w:i/>
          <w:sz w:val="28"/>
          <w:lang w:val="en-US"/>
        </w:rPr>
      </w:pPr>
      <w:r>
        <w:rPr>
          <w:rFonts w:cs="Tahoma"/>
          <w:i/>
          <w:sz w:val="28"/>
          <w:lang w:val="en-US"/>
        </w:rPr>
        <w:t>11</w:t>
      </w:r>
      <w:r w:rsidR="00C75D9C" w:rsidRPr="00FD3614">
        <w:rPr>
          <w:rFonts w:cs="Tahoma"/>
          <w:i/>
          <w:sz w:val="28"/>
          <w:lang w:val="en-US"/>
        </w:rPr>
        <w:t>:00</w:t>
      </w:r>
      <w:r>
        <w:rPr>
          <w:rFonts w:cs="Tahoma"/>
          <w:i/>
          <w:sz w:val="28"/>
          <w:lang w:val="en-US"/>
        </w:rPr>
        <w:t xml:space="preserve"> a</w:t>
      </w:r>
      <w:r w:rsidR="004A09CC" w:rsidRPr="00FD3614">
        <w:rPr>
          <w:rFonts w:cs="Tahoma"/>
          <w:i/>
          <w:sz w:val="28"/>
          <w:lang w:val="en-US"/>
        </w:rPr>
        <w:t>m</w:t>
      </w:r>
      <w:r w:rsidR="004A09CC" w:rsidRPr="00FD3614">
        <w:rPr>
          <w:rFonts w:cs="Tahoma"/>
          <w:i/>
          <w:sz w:val="28"/>
          <w:lang w:val="en-US"/>
        </w:rPr>
        <w:tab/>
      </w:r>
      <w:r w:rsidRPr="00B6263B">
        <w:rPr>
          <w:rFonts w:cs="Tahoma"/>
          <w:b/>
          <w:iCs/>
          <w:sz w:val="28"/>
          <w:lang w:val="en-US"/>
        </w:rPr>
        <w:t>Tackling inflammatory eye diseases – Connexins, inflammasomes and innovative drug delivery systems</w:t>
      </w:r>
    </w:p>
    <w:p w14:paraId="788A19F3" w14:textId="6AE38C21" w:rsidR="003143CC" w:rsidRDefault="003143CC" w:rsidP="00C75D9C">
      <w:pPr>
        <w:tabs>
          <w:tab w:val="left" w:pos="993"/>
        </w:tabs>
        <w:spacing w:after="360"/>
        <w:ind w:left="990" w:hanging="990"/>
        <w:rPr>
          <w:rFonts w:cs="Tahoma"/>
          <w:sz w:val="24"/>
          <w:szCs w:val="24"/>
          <w:lang w:val="en-US"/>
        </w:rPr>
      </w:pPr>
      <w:r w:rsidRPr="00FD3614">
        <w:rPr>
          <w:rFonts w:cs="Tahoma"/>
          <w:i/>
          <w:sz w:val="28"/>
          <w:lang w:val="en-US"/>
        </w:rPr>
        <w:tab/>
      </w:r>
      <w:r w:rsidR="00C75D9C" w:rsidRPr="00FD3614">
        <w:rPr>
          <w:rFonts w:cs="Tahoma"/>
          <w:sz w:val="24"/>
          <w:szCs w:val="24"/>
          <w:lang w:val="de-DE"/>
        </w:rPr>
        <w:t xml:space="preserve">Prof. Dr. </w:t>
      </w:r>
      <w:r w:rsidR="00B6263B">
        <w:rPr>
          <w:rFonts w:cs="Tahoma"/>
          <w:sz w:val="24"/>
          <w:szCs w:val="24"/>
          <w:lang w:val="de-DE"/>
        </w:rPr>
        <w:t>Ilva Rupenthal</w:t>
      </w:r>
      <w:r w:rsidR="005C1E9A">
        <w:rPr>
          <w:rFonts w:cs="Tahoma"/>
          <w:sz w:val="24"/>
          <w:szCs w:val="24"/>
          <w:lang w:val="de-DE"/>
        </w:rPr>
        <w:t xml:space="preserve">, University of </w:t>
      </w:r>
      <w:r w:rsidR="00B6263B">
        <w:rPr>
          <w:rFonts w:cs="Tahoma"/>
          <w:sz w:val="24"/>
          <w:szCs w:val="24"/>
          <w:lang w:val="de-DE"/>
        </w:rPr>
        <w:t>Auckland</w:t>
      </w:r>
      <w:r w:rsidR="005C1E9A">
        <w:rPr>
          <w:rFonts w:cs="Tahoma"/>
          <w:sz w:val="24"/>
          <w:szCs w:val="24"/>
          <w:lang w:val="de-DE"/>
        </w:rPr>
        <w:t xml:space="preserve">, </w:t>
      </w:r>
      <w:r w:rsidR="00B6263B">
        <w:rPr>
          <w:rFonts w:cs="Tahoma"/>
          <w:sz w:val="24"/>
          <w:szCs w:val="24"/>
          <w:lang w:val="de-DE"/>
        </w:rPr>
        <w:t>New Zealand</w:t>
      </w:r>
    </w:p>
    <w:p w14:paraId="6512859F" w14:textId="77777777" w:rsidR="003143CC" w:rsidRPr="00FB3C3C" w:rsidRDefault="003143CC" w:rsidP="003143CC">
      <w:pPr>
        <w:tabs>
          <w:tab w:val="left" w:pos="993"/>
        </w:tabs>
        <w:autoSpaceDE w:val="0"/>
        <w:autoSpaceDN w:val="0"/>
        <w:adjustRightInd w:val="0"/>
        <w:spacing w:after="0" w:line="240" w:lineRule="auto"/>
        <w:ind w:left="993" w:hanging="993"/>
        <w:rPr>
          <w:i/>
          <w:sz w:val="28"/>
          <w:szCs w:val="21"/>
          <w:lang w:val="en-US"/>
        </w:rPr>
      </w:pPr>
    </w:p>
    <w:p w14:paraId="163AEB86" w14:textId="77777777" w:rsidR="002861FF" w:rsidRPr="00FB3C3C" w:rsidRDefault="004E12FE" w:rsidP="00397AD3">
      <w:pPr>
        <w:widowControl w:val="0"/>
        <w:autoSpaceDE w:val="0"/>
        <w:autoSpaceDN w:val="0"/>
        <w:adjustRightInd w:val="0"/>
        <w:rPr>
          <w:rFonts w:cs="Calibri"/>
          <w:lang w:val="en-US"/>
        </w:rPr>
      </w:pPr>
      <w:r w:rsidRPr="00FB3C3C">
        <w:rPr>
          <w:rFonts w:cs="Calibri"/>
          <w:lang w:val="en-US"/>
        </w:rPr>
        <w:t> </w:t>
      </w:r>
    </w:p>
    <w:p w14:paraId="6D6A2B93" w14:textId="5FC0AD34" w:rsidR="004E12FE" w:rsidRPr="000E058F" w:rsidRDefault="00397AD3" w:rsidP="000E058F">
      <w:pPr>
        <w:widowControl w:val="0"/>
        <w:autoSpaceDE w:val="0"/>
        <w:autoSpaceDN w:val="0"/>
        <w:adjustRightInd w:val="0"/>
        <w:jc w:val="center"/>
        <w:rPr>
          <w:rFonts w:cs="Calibri"/>
          <w:sz w:val="28"/>
          <w:szCs w:val="28"/>
          <w:lang w:val="en-US"/>
        </w:rPr>
      </w:pPr>
      <w:r w:rsidRPr="000E058F">
        <w:rPr>
          <w:rFonts w:cs="Calibri"/>
          <w:sz w:val="28"/>
          <w:szCs w:val="28"/>
          <w:lang w:val="en-US"/>
        </w:rPr>
        <w:t>The seminar will take place on</w:t>
      </w:r>
      <w:r w:rsidRPr="000E058F">
        <w:rPr>
          <w:rFonts w:cs="Calibri"/>
          <w:b/>
          <w:sz w:val="28"/>
          <w:szCs w:val="28"/>
          <w:lang w:val="en-US"/>
        </w:rPr>
        <w:t xml:space="preserve"> </w:t>
      </w:r>
      <w:r w:rsidR="00B6263B">
        <w:rPr>
          <w:rFonts w:cs="Calibri"/>
          <w:b/>
          <w:sz w:val="28"/>
          <w:szCs w:val="28"/>
          <w:lang w:val="en-US"/>
        </w:rPr>
        <w:t>Friday 20</w:t>
      </w:r>
      <w:r w:rsidR="006A3141" w:rsidRPr="006A3141">
        <w:rPr>
          <w:rFonts w:cs="Calibri"/>
          <w:b/>
          <w:sz w:val="28"/>
          <w:szCs w:val="28"/>
          <w:vertAlign w:val="superscript"/>
          <w:lang w:val="en-US"/>
        </w:rPr>
        <w:t>th</w:t>
      </w:r>
      <w:r w:rsidR="006F31D2" w:rsidRPr="000E058F">
        <w:rPr>
          <w:rFonts w:cs="Calibri"/>
          <w:b/>
          <w:sz w:val="28"/>
          <w:szCs w:val="28"/>
          <w:lang w:val="en-US"/>
        </w:rPr>
        <w:t xml:space="preserve"> of </w:t>
      </w:r>
      <w:r w:rsidR="00B6263B">
        <w:rPr>
          <w:rFonts w:cs="Calibri"/>
          <w:b/>
          <w:sz w:val="28"/>
          <w:szCs w:val="28"/>
          <w:lang w:val="en-US"/>
        </w:rPr>
        <w:t>Octobre</w:t>
      </w:r>
      <w:r w:rsidR="006A3141">
        <w:rPr>
          <w:rFonts w:cs="Calibri"/>
          <w:b/>
          <w:sz w:val="28"/>
          <w:szCs w:val="28"/>
          <w:lang w:val="en-US"/>
        </w:rPr>
        <w:t xml:space="preserve"> </w:t>
      </w:r>
      <w:r w:rsidR="00C75D9C" w:rsidRPr="000E058F">
        <w:rPr>
          <w:rFonts w:cs="Calibri"/>
          <w:sz w:val="28"/>
          <w:szCs w:val="28"/>
          <w:lang w:val="en-US"/>
        </w:rPr>
        <w:t>i</w:t>
      </w:r>
      <w:r w:rsidRPr="000E058F">
        <w:rPr>
          <w:rFonts w:cs="Calibri"/>
          <w:sz w:val="28"/>
          <w:szCs w:val="28"/>
          <w:lang w:val="en-US"/>
        </w:rPr>
        <w:t>n</w:t>
      </w:r>
      <w:r w:rsidRPr="000E058F">
        <w:rPr>
          <w:rFonts w:cs="Calibri"/>
          <w:b/>
          <w:sz w:val="28"/>
          <w:szCs w:val="28"/>
          <w:lang w:val="en-US"/>
        </w:rPr>
        <w:t xml:space="preserve"> </w:t>
      </w:r>
      <w:r w:rsidR="00710DB5" w:rsidRPr="000E058F">
        <w:rPr>
          <w:rFonts w:cs="Calibri"/>
          <w:b/>
          <w:sz w:val="28"/>
          <w:szCs w:val="28"/>
          <w:lang w:val="en-US"/>
        </w:rPr>
        <w:t>Lokaal 0.</w:t>
      </w:r>
      <w:r w:rsidR="00B6263B">
        <w:rPr>
          <w:rFonts w:cs="Calibri"/>
          <w:b/>
          <w:sz w:val="28"/>
          <w:szCs w:val="28"/>
          <w:lang w:val="en-US"/>
        </w:rPr>
        <w:t>1</w:t>
      </w:r>
      <w:r w:rsidR="00710DB5" w:rsidRPr="000E058F">
        <w:rPr>
          <w:rFonts w:cs="Calibri"/>
          <w:b/>
          <w:sz w:val="28"/>
          <w:szCs w:val="28"/>
          <w:lang w:val="en-US"/>
        </w:rPr>
        <w:t xml:space="preserve"> –</w:t>
      </w:r>
      <w:r w:rsidR="00B6263B">
        <w:rPr>
          <w:rFonts w:cs="Calibri"/>
          <w:b/>
          <w:sz w:val="28"/>
          <w:szCs w:val="28"/>
          <w:lang w:val="en-US"/>
        </w:rPr>
        <w:t xml:space="preserve"> Rosalin Yalow </w:t>
      </w:r>
      <w:r w:rsidRPr="000E058F">
        <w:rPr>
          <w:rFonts w:cs="Calibri"/>
          <w:sz w:val="28"/>
          <w:szCs w:val="28"/>
          <w:lang w:val="en-US"/>
        </w:rPr>
        <w:t>at the</w:t>
      </w:r>
      <w:r w:rsidR="000E058F">
        <w:rPr>
          <w:rFonts w:cs="Calibri"/>
          <w:b/>
          <w:sz w:val="28"/>
          <w:szCs w:val="28"/>
          <w:lang w:val="en-US"/>
        </w:rPr>
        <w:t xml:space="preserve"> F</w:t>
      </w:r>
      <w:r w:rsidRPr="000E058F">
        <w:rPr>
          <w:rFonts w:cs="Calibri"/>
          <w:b/>
          <w:sz w:val="28"/>
          <w:szCs w:val="28"/>
          <w:lang w:val="en-US"/>
        </w:rPr>
        <w:t>acul</w:t>
      </w:r>
      <w:r w:rsidR="00895ABA" w:rsidRPr="000E058F">
        <w:rPr>
          <w:rFonts w:cs="Calibri"/>
          <w:b/>
          <w:sz w:val="28"/>
          <w:szCs w:val="28"/>
          <w:lang w:val="en-US"/>
        </w:rPr>
        <w:t xml:space="preserve">ty of pharmaceutical sciences, </w:t>
      </w:r>
      <w:r w:rsidR="00895ABA" w:rsidRPr="000E058F">
        <w:rPr>
          <w:rFonts w:cs="Calibri"/>
          <w:sz w:val="28"/>
          <w:szCs w:val="28"/>
          <w:lang w:val="en-US"/>
        </w:rPr>
        <w:t>O</w:t>
      </w:r>
      <w:r w:rsidRPr="000E058F">
        <w:rPr>
          <w:rFonts w:cs="Calibri"/>
          <w:sz w:val="28"/>
          <w:szCs w:val="28"/>
          <w:lang w:val="en-US"/>
        </w:rPr>
        <w:t>ttergemsesteenweg 460, 9000 Ghent, Belgium.</w:t>
      </w:r>
    </w:p>
    <w:p w14:paraId="1D169393" w14:textId="77777777" w:rsidR="000C1426" w:rsidRPr="00FD3614" w:rsidRDefault="000C1426" w:rsidP="000C1426">
      <w:pPr>
        <w:shd w:val="clear" w:color="auto" w:fill="FFFFFF"/>
        <w:spacing w:after="0"/>
        <w:jc w:val="both"/>
        <w:rPr>
          <w:b/>
          <w:sz w:val="24"/>
          <w:lang w:val="en-US"/>
        </w:rPr>
      </w:pPr>
    </w:p>
    <w:p w14:paraId="50689B37" w14:textId="68911EDF" w:rsidR="000F25C5" w:rsidRPr="00FD3614" w:rsidRDefault="000C1426" w:rsidP="000F25C5">
      <w:pPr>
        <w:shd w:val="clear" w:color="auto" w:fill="FFFFFF"/>
        <w:tabs>
          <w:tab w:val="left" w:pos="4820"/>
        </w:tabs>
        <w:spacing w:after="0"/>
        <w:rPr>
          <w:lang w:val="en-US"/>
        </w:rPr>
      </w:pPr>
      <w:r w:rsidRPr="00FD3614">
        <w:rPr>
          <w:b/>
          <w:sz w:val="24"/>
          <w:lang w:val="en-US"/>
        </w:rPr>
        <w:t>Contact</w:t>
      </w:r>
      <w:r w:rsidR="006A3141">
        <w:rPr>
          <w:b/>
          <w:sz w:val="24"/>
          <w:lang w:val="en-US"/>
        </w:rPr>
        <w:t xml:space="preserve">: </w:t>
      </w:r>
      <w:r w:rsidR="003143CC" w:rsidRPr="00FD3614">
        <w:rPr>
          <w:lang w:val="en-US"/>
        </w:rPr>
        <w:t xml:space="preserve">Prof. </w:t>
      </w:r>
      <w:r w:rsidR="004A09CC" w:rsidRPr="00FD3614">
        <w:rPr>
          <w:lang w:val="en-US"/>
        </w:rPr>
        <w:t>Kat</w:t>
      </w:r>
      <w:r w:rsidR="000F25C5" w:rsidRPr="00FD3614">
        <w:rPr>
          <w:lang w:val="en-US"/>
        </w:rPr>
        <w:t xml:space="preserve">rien Remaut </w:t>
      </w:r>
      <w:r w:rsidR="00FD3614">
        <w:rPr>
          <w:lang w:val="en-US"/>
        </w:rPr>
        <w:t>(</w:t>
      </w:r>
      <w:hyperlink r:id="rId8" w:history="1">
        <w:r w:rsidR="000F25C5" w:rsidRPr="00FD3614">
          <w:rPr>
            <w:rStyle w:val="Hyperlink"/>
            <w:lang w:val="en-US"/>
          </w:rPr>
          <w:t>Katrien.Remaut@UGent.be</w:t>
        </w:r>
      </w:hyperlink>
      <w:r w:rsidRPr="00FD3614">
        <w:rPr>
          <w:lang w:val="en-US"/>
        </w:rPr>
        <w:t>)</w:t>
      </w:r>
    </w:p>
    <w:p w14:paraId="58176B04" w14:textId="77777777" w:rsidR="00B701D3" w:rsidRPr="00FD3614" w:rsidRDefault="00B701D3" w:rsidP="00053205">
      <w:pPr>
        <w:rPr>
          <w:rFonts w:cstheme="minorHAnsi"/>
          <w:sz w:val="24"/>
          <w:szCs w:val="24"/>
          <w:lang w:val="en-US"/>
        </w:rPr>
      </w:pPr>
    </w:p>
    <w:p w14:paraId="2B25A357" w14:textId="77777777" w:rsidR="00B6263B" w:rsidRPr="00B6263B" w:rsidRDefault="006F31D2" w:rsidP="00B6263B">
      <w:pPr>
        <w:jc w:val="both"/>
        <w:rPr>
          <w:rFonts w:ascii="Calibri" w:hAnsi="Calibri"/>
          <w:b/>
          <w:bCs/>
          <w:lang w:val="en-US"/>
        </w:rPr>
      </w:pPr>
      <w:r w:rsidRPr="00FD3614">
        <w:rPr>
          <w:rFonts w:cstheme="minorHAnsi"/>
          <w:sz w:val="24"/>
          <w:szCs w:val="24"/>
          <w:lang w:val="en-US"/>
        </w:rPr>
        <w:br w:type="page"/>
      </w:r>
      <w:r w:rsidR="00B6263B" w:rsidRPr="00B6263B">
        <w:rPr>
          <w:rFonts w:ascii="Calibri" w:hAnsi="Calibri"/>
          <w:b/>
          <w:bCs/>
          <w:lang w:val="en-US"/>
        </w:rPr>
        <w:lastRenderedPageBreak/>
        <w:t>Tackling inflammatory eye diseases – Connexins, inflammasomes and innovative drug delivery systems</w:t>
      </w:r>
    </w:p>
    <w:p w14:paraId="5DF80FE1" w14:textId="77777777" w:rsidR="00B6263B" w:rsidRPr="00B6263B" w:rsidRDefault="00B6263B" w:rsidP="00B6263B">
      <w:pPr>
        <w:jc w:val="both"/>
        <w:rPr>
          <w:rFonts w:ascii="Calibri" w:hAnsi="Calibri"/>
          <w:lang w:val="en-US"/>
        </w:rPr>
      </w:pPr>
    </w:p>
    <w:p w14:paraId="10862254" w14:textId="77777777" w:rsidR="00B6263B" w:rsidRPr="00B6263B" w:rsidRDefault="00B6263B" w:rsidP="00B6263B">
      <w:pPr>
        <w:jc w:val="both"/>
        <w:rPr>
          <w:rFonts w:ascii="Calibri" w:hAnsi="Calibri"/>
          <w:lang w:val="en-US"/>
        </w:rPr>
      </w:pPr>
      <w:r>
        <w:rPr>
          <w:noProof/>
        </w:rPr>
        <w:drawing>
          <wp:anchor distT="0" distB="0" distL="114300" distR="114300" simplePos="0" relativeHeight="251661312" behindDoc="0" locked="0" layoutInCell="1" allowOverlap="1" wp14:anchorId="0BF8A3E1" wp14:editId="15FE9596">
            <wp:simplePos x="0" y="0"/>
            <wp:positionH relativeFrom="margin">
              <wp:posOffset>4766358</wp:posOffset>
            </wp:positionH>
            <wp:positionV relativeFrom="margin">
              <wp:posOffset>844550</wp:posOffset>
            </wp:positionV>
            <wp:extent cx="1391285" cy="2084070"/>
            <wp:effectExtent l="0" t="0" r="0" b="0"/>
            <wp:wrapSquare wrapText="bothSides"/>
            <wp:docPr id="446727630" name="Picture 446727630"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27630" name="Picture 446727630" descr="A person with blonde hai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28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63B">
        <w:rPr>
          <w:rFonts w:ascii="Calibri" w:hAnsi="Calibri"/>
          <w:lang w:val="en-US"/>
        </w:rPr>
        <w:t xml:space="preserve">Dr Ilva Rupenthal is an Associate Professor in the Department of Ophthalmology, University of Auckland, New Zealand, and the Director of the Buchanan Ocular Therapeutics Unit (www.botu.nz), which aims to translate ocular therapeutic related scientific research into the clinical setting. In her presentation, Ilva will give an overview of the research performed by the BOTU team focussing on ocular delivery of small and large molecular weight connexin hemichannel blockers. The talk will highlight various drug delivery approaches as well as preclinical models used to translate these novel ocular therapeutics from bench to bedside. </w:t>
      </w:r>
    </w:p>
    <w:p w14:paraId="04DFA019" w14:textId="77777777" w:rsidR="00B6263B" w:rsidRPr="00B6263B" w:rsidRDefault="00B6263B" w:rsidP="00B6263B">
      <w:pPr>
        <w:jc w:val="both"/>
        <w:rPr>
          <w:rFonts w:ascii="Calibri" w:hAnsi="Calibri"/>
          <w:lang w:val="en-US"/>
        </w:rPr>
      </w:pPr>
    </w:p>
    <w:p w14:paraId="120D9FAC" w14:textId="77777777" w:rsidR="00B6263B" w:rsidRPr="00B6263B" w:rsidRDefault="00B6263B" w:rsidP="00B6263B">
      <w:pPr>
        <w:jc w:val="both"/>
        <w:rPr>
          <w:rFonts w:ascii="Calibri" w:hAnsi="Calibri"/>
          <w:lang w:val="en-US"/>
        </w:rPr>
      </w:pPr>
    </w:p>
    <w:p w14:paraId="2FB352FE" w14:textId="77777777" w:rsidR="00B6263B" w:rsidRPr="00B6263B" w:rsidRDefault="00B6263B" w:rsidP="00B6263B">
      <w:pPr>
        <w:jc w:val="both"/>
        <w:rPr>
          <w:rFonts w:ascii="Calibri" w:hAnsi="Calibri"/>
          <w:lang w:val="en-US"/>
        </w:rPr>
      </w:pPr>
    </w:p>
    <w:p w14:paraId="157150B9" w14:textId="0D839505" w:rsidR="006F31D2" w:rsidRDefault="006F31D2">
      <w:pPr>
        <w:rPr>
          <w:rFonts w:cstheme="minorHAnsi"/>
          <w:sz w:val="24"/>
          <w:szCs w:val="24"/>
          <w:lang w:val="en-US"/>
        </w:rPr>
      </w:pPr>
    </w:p>
    <w:p w14:paraId="69DA812D" w14:textId="77777777" w:rsidR="00B6263B" w:rsidRPr="00FD3614" w:rsidRDefault="00B6263B">
      <w:pPr>
        <w:rPr>
          <w:rFonts w:cstheme="minorHAnsi"/>
          <w:sz w:val="24"/>
          <w:szCs w:val="24"/>
          <w:lang w:val="en-US"/>
        </w:rPr>
      </w:pPr>
    </w:p>
    <w:sectPr w:rsidR="00B6263B" w:rsidRPr="00FD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8068F"/>
    <w:multiLevelType w:val="hybridMultilevel"/>
    <w:tmpl w:val="9B5471EC"/>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 w15:restartNumberingAfterBreak="0">
    <w:nsid w:val="60B96A88"/>
    <w:multiLevelType w:val="hybridMultilevel"/>
    <w:tmpl w:val="1A92C12E"/>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235476">
    <w:abstractNumId w:val="2"/>
  </w:num>
  <w:num w:numId="2" w16cid:durableId="718942810">
    <w:abstractNumId w:val="0"/>
  </w:num>
  <w:num w:numId="3" w16cid:durableId="120220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313F1"/>
    <w:rsid w:val="00053205"/>
    <w:rsid w:val="000918F3"/>
    <w:rsid w:val="000C1426"/>
    <w:rsid w:val="000C26C1"/>
    <w:rsid w:val="000E058F"/>
    <w:rsid w:val="000F25C5"/>
    <w:rsid w:val="0020541F"/>
    <w:rsid w:val="00222CE7"/>
    <w:rsid w:val="002861FF"/>
    <w:rsid w:val="0029682B"/>
    <w:rsid w:val="003143CC"/>
    <w:rsid w:val="00397AD3"/>
    <w:rsid w:val="004A09CC"/>
    <w:rsid w:val="004A0A0F"/>
    <w:rsid w:val="004A1E86"/>
    <w:rsid w:val="004E12FE"/>
    <w:rsid w:val="00521D46"/>
    <w:rsid w:val="005A6EBE"/>
    <w:rsid w:val="005C1E9A"/>
    <w:rsid w:val="00661010"/>
    <w:rsid w:val="006A3141"/>
    <w:rsid w:val="006D1607"/>
    <w:rsid w:val="006F31D2"/>
    <w:rsid w:val="00710DB5"/>
    <w:rsid w:val="007455DB"/>
    <w:rsid w:val="007C2CDC"/>
    <w:rsid w:val="007E7E92"/>
    <w:rsid w:val="00802172"/>
    <w:rsid w:val="008875DC"/>
    <w:rsid w:val="00895ABA"/>
    <w:rsid w:val="008F4285"/>
    <w:rsid w:val="00907766"/>
    <w:rsid w:val="00912A89"/>
    <w:rsid w:val="00925735"/>
    <w:rsid w:val="00971D48"/>
    <w:rsid w:val="009834F8"/>
    <w:rsid w:val="009C15CD"/>
    <w:rsid w:val="009D12E3"/>
    <w:rsid w:val="00A24C37"/>
    <w:rsid w:val="00A56232"/>
    <w:rsid w:val="00B11E0B"/>
    <w:rsid w:val="00B434DC"/>
    <w:rsid w:val="00B519D5"/>
    <w:rsid w:val="00B57B47"/>
    <w:rsid w:val="00B6263B"/>
    <w:rsid w:val="00B701D3"/>
    <w:rsid w:val="00B73FF2"/>
    <w:rsid w:val="00C14F4E"/>
    <w:rsid w:val="00C75D9C"/>
    <w:rsid w:val="00CD7164"/>
    <w:rsid w:val="00D74274"/>
    <w:rsid w:val="00EF5791"/>
    <w:rsid w:val="00FB3C3C"/>
    <w:rsid w:val="00FB492F"/>
    <w:rsid w:val="00FC0BF6"/>
    <w:rsid w:val="00FD3614"/>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F726"/>
  <w15:docId w15:val="{D3EAA1FF-A2BF-494F-B22B-C0684BC6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paragraph" w:styleId="ListParagraph">
    <w:name w:val="List Paragraph"/>
    <w:basedOn w:val="Normal"/>
    <w:uiPriority w:val="34"/>
    <w:qFormat/>
    <w:rsid w:val="00A24C37"/>
    <w:pPr>
      <w:ind w:left="720"/>
      <w:contextualSpacing/>
    </w:pPr>
  </w:style>
  <w:style w:type="character" w:styleId="Hyperlink">
    <w:name w:val="Hyperlink"/>
    <w:basedOn w:val="DefaultParagraphFont"/>
    <w:uiPriority w:val="99"/>
    <w:unhideWhenUsed/>
    <w:rsid w:val="00C14F4E"/>
    <w:rPr>
      <w:color w:val="0000FF" w:themeColor="hyperlink"/>
      <w:u w:val="single"/>
    </w:rPr>
  </w:style>
  <w:style w:type="paragraph" w:styleId="HTMLPreformatted">
    <w:name w:val="HTML Preformatted"/>
    <w:basedOn w:val="Normal"/>
    <w:link w:val="HTMLPreformattedChar"/>
    <w:uiPriority w:val="99"/>
    <w:semiHidden/>
    <w:unhideWhenUsed/>
    <w:rsid w:val="004A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nl-BE"/>
    </w:rPr>
  </w:style>
  <w:style w:type="character" w:customStyle="1" w:styleId="HTMLPreformattedChar">
    <w:name w:val="HTML Preformatted Char"/>
    <w:basedOn w:val="DefaultParagraphFont"/>
    <w:link w:val="HTMLPreformatted"/>
    <w:uiPriority w:val="99"/>
    <w:semiHidden/>
    <w:rsid w:val="004A09CC"/>
    <w:rPr>
      <w:rFonts w:ascii="Courier New" w:hAnsi="Courier New" w:cs="Courier New"/>
      <w:color w:val="000000"/>
      <w:sz w:val="20"/>
      <w:szCs w:val="20"/>
      <w:lang w:eastAsia="nl-BE"/>
    </w:rPr>
  </w:style>
  <w:style w:type="paragraph" w:styleId="Title">
    <w:name w:val="Title"/>
    <w:basedOn w:val="Normal"/>
    <w:link w:val="TitleChar"/>
    <w:qFormat/>
    <w:rsid w:val="000C26C1"/>
    <w:pPr>
      <w:spacing w:after="0" w:line="360" w:lineRule="auto"/>
      <w:jc w:val="center"/>
    </w:pPr>
    <w:rPr>
      <w:rFonts w:ascii="Times" w:eastAsia="Times" w:hAnsi="Times" w:cs="Times New Roman"/>
      <w:b/>
      <w:sz w:val="24"/>
      <w:szCs w:val="20"/>
      <w:lang w:val="en-AU" w:eastAsia="fr-FR"/>
    </w:rPr>
  </w:style>
  <w:style w:type="character" w:customStyle="1" w:styleId="TitleChar">
    <w:name w:val="Title Char"/>
    <w:basedOn w:val="DefaultParagraphFont"/>
    <w:link w:val="Title"/>
    <w:rsid w:val="000C26C1"/>
    <w:rPr>
      <w:rFonts w:ascii="Times" w:eastAsia="Times" w:hAnsi="Times" w:cs="Times New Roman"/>
      <w:b/>
      <w:sz w:val="24"/>
      <w:szCs w:val="20"/>
      <w:lang w:val="en-AU" w:eastAsia="fr-FR"/>
    </w:rPr>
  </w:style>
  <w:style w:type="paragraph" w:customStyle="1" w:styleId="Normal1">
    <w:name w:val="Normal1"/>
    <w:rsid w:val="000C26C1"/>
    <w:pPr>
      <w:widowControl w:val="0"/>
      <w:spacing w:after="0" w:line="240"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2891">
      <w:bodyDiv w:val="1"/>
      <w:marLeft w:val="0"/>
      <w:marRight w:val="0"/>
      <w:marTop w:val="0"/>
      <w:marBottom w:val="0"/>
      <w:divBdr>
        <w:top w:val="none" w:sz="0" w:space="0" w:color="auto"/>
        <w:left w:val="none" w:sz="0" w:space="0" w:color="auto"/>
        <w:bottom w:val="none" w:sz="0" w:space="0" w:color="auto"/>
        <w:right w:val="none" w:sz="0" w:space="0" w:color="auto"/>
      </w:divBdr>
    </w:div>
    <w:div w:id="508106165">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9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en.Remaut@UGent.b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Lentacker</dc:creator>
  <cp:lastModifiedBy>Deep Punj</cp:lastModifiedBy>
  <cp:revision>2</cp:revision>
  <dcterms:created xsi:type="dcterms:W3CDTF">2023-10-16T09:24:00Z</dcterms:created>
  <dcterms:modified xsi:type="dcterms:W3CDTF">2023-10-16T09:24:00Z</dcterms:modified>
</cp:coreProperties>
</file>